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20C5" w14:textId="42A397CB" w:rsidR="00DA4A7E" w:rsidRPr="00DA4A7E" w:rsidRDefault="00DA4A7E" w:rsidP="00AB60B6">
      <w:pPr>
        <w:rPr>
          <w:rFonts w:ascii="Times New Roman" w:hAnsi="Times New Roman" w:cs="Times New Roman"/>
          <w:b/>
          <w:color w:val="165FBF"/>
          <w:sz w:val="36"/>
          <w:szCs w:val="36"/>
        </w:rPr>
      </w:pPr>
      <w:bookmarkStart w:id="0" w:name="_Hlk17098248"/>
      <w:r w:rsidRPr="00DA4A7E">
        <w:rPr>
          <w:rFonts w:ascii="Times New Roman" w:hAnsi="Times New Roman" w:cs="Times New Roman"/>
          <w:b/>
          <w:noProof/>
          <w:color w:val="165FBF"/>
          <w:sz w:val="36"/>
          <w:szCs w:val="36"/>
        </w:rPr>
        <w:drawing>
          <wp:anchor distT="0" distB="0" distL="114300" distR="114300" simplePos="0" relativeHeight="251658240" behindDoc="1" locked="0" layoutInCell="1" allowOverlap="1" wp14:anchorId="3D181C9A" wp14:editId="61340092">
            <wp:simplePos x="0" y="0"/>
            <wp:positionH relativeFrom="column">
              <wp:posOffset>4851400</wp:posOffset>
            </wp:positionH>
            <wp:positionV relativeFrom="paragraph">
              <wp:posOffset>0</wp:posOffset>
            </wp:positionV>
            <wp:extent cx="939800" cy="1219835"/>
            <wp:effectExtent l="0" t="0" r="0" b="0"/>
            <wp:wrapTight wrapText="bothSides">
              <wp:wrapPolygon edited="0">
                <wp:start x="8757" y="1349"/>
                <wp:lineTo x="7005" y="2699"/>
                <wp:lineTo x="5254" y="4723"/>
                <wp:lineTo x="5254" y="6297"/>
                <wp:lineTo x="7005" y="8995"/>
                <wp:lineTo x="3211" y="11019"/>
                <wp:lineTo x="2335" y="11694"/>
                <wp:lineTo x="2335" y="12593"/>
                <wp:lineTo x="5254" y="16192"/>
                <wp:lineTo x="9049" y="18890"/>
                <wp:lineTo x="9924" y="19340"/>
                <wp:lineTo x="12843" y="19340"/>
                <wp:lineTo x="13719" y="18890"/>
                <wp:lineTo x="18097" y="16192"/>
                <wp:lineTo x="19265" y="13268"/>
                <wp:lineTo x="17514" y="8995"/>
                <wp:lineTo x="16930" y="4723"/>
                <wp:lineTo x="14886" y="2699"/>
                <wp:lineTo x="13135" y="1349"/>
                <wp:lineTo x="8757" y="1349"/>
              </wp:wrapPolygon>
            </wp:wrapTight>
            <wp:docPr id="95143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31399" name="Picture 951431399"/>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9800" cy="1219835"/>
                    </a:xfrm>
                    <a:prstGeom prst="rect">
                      <a:avLst/>
                    </a:prstGeom>
                  </pic:spPr>
                </pic:pic>
              </a:graphicData>
            </a:graphic>
            <wp14:sizeRelH relativeFrom="margin">
              <wp14:pctWidth>0</wp14:pctWidth>
            </wp14:sizeRelH>
            <wp14:sizeRelV relativeFrom="margin">
              <wp14:pctHeight>0</wp14:pctHeight>
            </wp14:sizeRelV>
          </wp:anchor>
        </w:drawing>
      </w:r>
      <w:r w:rsidRPr="00DA4A7E">
        <w:rPr>
          <w:rFonts w:ascii="Times New Roman" w:hAnsi="Times New Roman" w:cs="Times New Roman"/>
          <w:b/>
          <w:color w:val="165FBF"/>
          <w:sz w:val="36"/>
          <w:szCs w:val="36"/>
        </w:rPr>
        <w:t xml:space="preserve">AP ENGLISH </w:t>
      </w:r>
      <w:r w:rsidR="005376BC">
        <w:rPr>
          <w:rFonts w:ascii="Times New Roman" w:hAnsi="Times New Roman" w:cs="Times New Roman"/>
          <w:b/>
          <w:color w:val="165FBF"/>
          <w:sz w:val="36"/>
          <w:szCs w:val="36"/>
        </w:rPr>
        <w:t>LITERATURE</w:t>
      </w:r>
      <w:r>
        <w:rPr>
          <w:rFonts w:ascii="Times New Roman" w:hAnsi="Times New Roman" w:cs="Times New Roman"/>
          <w:b/>
          <w:color w:val="165FBF"/>
          <w:sz w:val="36"/>
          <w:szCs w:val="36"/>
        </w:rPr>
        <w:t xml:space="preserve"> &amp;</w:t>
      </w:r>
      <w:r w:rsidRPr="00DA4A7E">
        <w:rPr>
          <w:rFonts w:ascii="Times New Roman" w:hAnsi="Times New Roman" w:cs="Times New Roman"/>
          <w:b/>
          <w:color w:val="165FBF"/>
          <w:sz w:val="36"/>
          <w:szCs w:val="36"/>
          <w14:textFill>
            <w14:solidFill>
              <w14:srgbClr w14:val="165FBF">
                <w14:lumMod w14:val="50000"/>
              </w14:srgbClr>
            </w14:solidFill>
          </w14:textFill>
        </w:rPr>
        <w:t xml:space="preserve"> </w:t>
      </w:r>
      <w:r w:rsidRPr="00DA4A7E">
        <w:rPr>
          <w:rFonts w:ascii="Times New Roman" w:hAnsi="Times New Roman" w:cs="Times New Roman"/>
          <w:b/>
          <w:color w:val="165FBF"/>
          <w:sz w:val="36"/>
          <w:szCs w:val="36"/>
        </w:rPr>
        <w:t xml:space="preserve">COMPOSITION </w:t>
      </w:r>
    </w:p>
    <w:p w14:paraId="1126A0C2" w14:textId="5334212A" w:rsidR="00CF21F5" w:rsidRPr="005376BC" w:rsidRDefault="00DA4A7E" w:rsidP="00AB60B6">
      <w:pPr>
        <w:rPr>
          <w:rFonts w:ascii="Times New Roman" w:hAnsi="Times New Roman" w:cs="Times New Roman"/>
          <w:b/>
          <w:color w:val="000000" w:themeColor="text1"/>
          <w:sz w:val="28"/>
          <w:szCs w:val="28"/>
        </w:rPr>
      </w:pPr>
      <w:r w:rsidRPr="005376BC">
        <w:rPr>
          <w:rFonts w:ascii="Times New Roman" w:hAnsi="Times New Roman" w:cs="Times New Roman"/>
          <w:b/>
          <w:color w:val="000000" w:themeColor="text1"/>
          <w:sz w:val="28"/>
          <w:szCs w:val="28"/>
        </w:rPr>
        <w:t xml:space="preserve">COURSE SYLLABUS: AP </w:t>
      </w:r>
      <w:r w:rsidR="005376BC">
        <w:rPr>
          <w:rFonts w:ascii="Times New Roman" w:hAnsi="Times New Roman" w:cs="Times New Roman"/>
          <w:b/>
          <w:color w:val="000000" w:themeColor="text1"/>
          <w:sz w:val="28"/>
          <w:szCs w:val="28"/>
        </w:rPr>
        <w:t>LIT</w:t>
      </w:r>
    </w:p>
    <w:p w14:paraId="49D44EF7" w14:textId="68B68645" w:rsidR="005B7FFB" w:rsidRPr="005376BC" w:rsidRDefault="009A2E5E" w:rsidP="00C77C2E">
      <w:pPr>
        <w:rPr>
          <w:rFonts w:ascii="Times New Roman" w:hAnsi="Times New Roman" w:cs="Times New Roman"/>
          <w:b/>
          <w:color w:val="000000" w:themeColor="text1"/>
        </w:rPr>
      </w:pPr>
      <w:r w:rsidRPr="005376BC">
        <w:rPr>
          <w:rFonts w:ascii="Times New Roman" w:hAnsi="Times New Roman" w:cs="Times New Roman"/>
          <w:b/>
          <w:color w:val="000000" w:themeColor="text1"/>
        </w:rPr>
        <w:t>Course Description:</w:t>
      </w:r>
    </w:p>
    <w:p w14:paraId="10B92B4D" w14:textId="77777777" w:rsidR="005376BC" w:rsidRPr="005376BC" w:rsidRDefault="005376BC" w:rsidP="005376BC">
      <w:pPr>
        <w:rPr>
          <w:rFonts w:ascii="Times New Roman" w:hAnsi="Times New Roman" w:cs="Times New Roman"/>
          <w:color w:val="000000" w:themeColor="text1"/>
        </w:rPr>
      </w:pPr>
      <w:r w:rsidRPr="005376BC">
        <w:rPr>
          <w:rFonts w:ascii="Times New Roman" w:hAnsi="Times New Roman" w:cs="Times New Roman"/>
          <w:color w:val="000000" w:themeColor="text1"/>
        </w:rPr>
        <w:t>AP English Literature and Composition is a college-level course designed to develop students' ability to read, analyze, interpret, and write about imaginative literature. Students will engage in close reading of poetry, drama, fiction, and literary nonfiction while exploring how authors use literary elements and techniques to convey meaning. The course follows the College Board AP English Literature and Composition Course and Exam Description (CED) and prepares students for the AP English Literature and Composition Exam.</w:t>
      </w:r>
    </w:p>
    <w:p w14:paraId="6FAB67F5" w14:textId="1C1CF329" w:rsidR="00C77C2E" w:rsidRPr="005376BC" w:rsidRDefault="00AB60B6" w:rsidP="00AB60B6">
      <w:pPr>
        <w:rPr>
          <w:rFonts w:ascii="Times New Roman" w:hAnsi="Times New Roman" w:cs="Times New Roman"/>
          <w:b/>
          <w:color w:val="000000" w:themeColor="text1"/>
        </w:rPr>
      </w:pPr>
      <w:r w:rsidRPr="005376BC">
        <w:rPr>
          <w:rFonts w:ascii="Times New Roman" w:hAnsi="Times New Roman" w:cs="Times New Roman"/>
          <w:b/>
          <w:color w:val="000000" w:themeColor="text1"/>
        </w:rPr>
        <w:t xml:space="preserve">Required </w:t>
      </w:r>
      <w:r w:rsidR="005B7FFB" w:rsidRPr="005376BC">
        <w:rPr>
          <w:rFonts w:ascii="Times New Roman" w:hAnsi="Times New Roman" w:cs="Times New Roman"/>
          <w:b/>
          <w:color w:val="000000" w:themeColor="text1"/>
        </w:rPr>
        <w:t xml:space="preserve">Readings and Resources: </w:t>
      </w:r>
    </w:p>
    <w:p w14:paraId="51BBAC35" w14:textId="77777777" w:rsidR="005376BC" w:rsidRPr="005376BC" w:rsidRDefault="005376BC" w:rsidP="005376BC">
      <w:pPr>
        <w:rPr>
          <w:rFonts w:ascii="Times New Roman" w:hAnsi="Times New Roman" w:cs="Times New Roman"/>
          <w:color w:val="000000" w:themeColor="text1"/>
        </w:rPr>
      </w:pPr>
      <w:r w:rsidRPr="005376BC">
        <w:rPr>
          <w:rFonts w:ascii="Times New Roman" w:hAnsi="Times New Roman" w:cs="Times New Roman"/>
          <w:b/>
          <w:bCs/>
          <w:color w:val="000000" w:themeColor="text1"/>
        </w:rPr>
        <w:t>Abdon, Brandon, Timothy Freitas, and Lauren Peterson. </w:t>
      </w:r>
      <w:r w:rsidRPr="005376BC">
        <w:rPr>
          <w:rFonts w:ascii="Times New Roman" w:hAnsi="Times New Roman" w:cs="Times New Roman"/>
          <w:b/>
          <w:bCs/>
          <w:i/>
          <w:iCs/>
          <w:color w:val="000000" w:themeColor="text1"/>
        </w:rPr>
        <w:t>AMSCO Advanced Placement English Literature and Composition.</w:t>
      </w:r>
      <w:r w:rsidRPr="005376BC">
        <w:rPr>
          <w:rFonts w:ascii="Times New Roman" w:hAnsi="Times New Roman" w:cs="Times New Roman"/>
          <w:b/>
          <w:bCs/>
          <w:color w:val="000000" w:themeColor="text1"/>
        </w:rPr>
        <w:t> Perfection Learning.</w:t>
      </w:r>
    </w:p>
    <w:p w14:paraId="27CA41C6" w14:textId="77777777" w:rsidR="005376BC" w:rsidRPr="005376BC" w:rsidRDefault="005376BC" w:rsidP="005376BC">
      <w:pPr>
        <w:rPr>
          <w:rFonts w:ascii="Times New Roman" w:hAnsi="Times New Roman" w:cs="Times New Roman"/>
          <w:color w:val="000000" w:themeColor="text1"/>
        </w:rPr>
      </w:pPr>
      <w:r w:rsidRPr="005376BC">
        <w:rPr>
          <w:rFonts w:ascii="Times New Roman" w:hAnsi="Times New Roman" w:cs="Times New Roman"/>
          <w:b/>
          <w:bCs/>
          <w:color w:val="000000" w:themeColor="text1"/>
        </w:rPr>
        <w:t>ISBN-13:</w:t>
      </w:r>
      <w:r w:rsidRPr="005376BC">
        <w:rPr>
          <w:rFonts w:ascii="Times New Roman" w:hAnsi="Times New Roman" w:cs="Times New Roman"/>
          <w:color w:val="000000" w:themeColor="text1"/>
        </w:rPr>
        <w:t> 978-1690385523</w:t>
      </w:r>
    </w:p>
    <w:p w14:paraId="31E82274" w14:textId="77777777" w:rsidR="005376BC" w:rsidRPr="005376BC" w:rsidRDefault="005376BC" w:rsidP="005376BC">
      <w:pPr>
        <w:rPr>
          <w:rFonts w:ascii="Times New Roman" w:hAnsi="Times New Roman" w:cs="Times New Roman"/>
          <w:color w:val="000000" w:themeColor="text1"/>
        </w:rPr>
      </w:pPr>
      <w:r w:rsidRPr="005376BC">
        <w:rPr>
          <w:rFonts w:ascii="Times New Roman" w:hAnsi="Times New Roman" w:cs="Times New Roman"/>
          <w:color w:val="000000" w:themeColor="text1"/>
        </w:rPr>
        <w:t>Additional works of poetry, short stories, novels, plays, and literary criticism will be provided throughout the school year.</w:t>
      </w:r>
    </w:p>
    <w:p w14:paraId="798C300F" w14:textId="04A4A9AC" w:rsidR="00DA4A7E" w:rsidRPr="005376BC" w:rsidRDefault="00DA4A7E" w:rsidP="00DA4A7E">
      <w:pPr>
        <w:rPr>
          <w:rFonts w:ascii="Times New Roman" w:hAnsi="Times New Roman" w:cs="Times New Roman"/>
          <w:b/>
          <w:bCs/>
          <w:color w:val="000000" w:themeColor="text1"/>
        </w:rPr>
      </w:pPr>
      <w:r w:rsidRPr="005376BC">
        <w:rPr>
          <w:rFonts w:ascii="Times New Roman" w:hAnsi="Times New Roman" w:cs="Times New Roman"/>
          <w:b/>
          <w:bCs/>
          <w:color w:val="000000" w:themeColor="text1"/>
        </w:rPr>
        <w:t>Major Units:</w:t>
      </w:r>
    </w:p>
    <w:p w14:paraId="61BFF157"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Close Reading and Literary Analysis</w:t>
      </w:r>
    </w:p>
    <w:p w14:paraId="1B9A7851"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Poetry</w:t>
      </w:r>
    </w:p>
    <w:p w14:paraId="10066983"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Short Fiction</w:t>
      </w:r>
    </w:p>
    <w:p w14:paraId="610A6EE6"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Drama</w:t>
      </w:r>
    </w:p>
    <w:p w14:paraId="684D631D"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Long Fiction</w:t>
      </w:r>
    </w:p>
    <w:p w14:paraId="7BE04F82"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Literary Argument and Literary Criticism</w:t>
      </w:r>
    </w:p>
    <w:p w14:paraId="675737B8" w14:textId="77777777" w:rsidR="005376BC" w:rsidRPr="005376BC" w:rsidRDefault="005376BC" w:rsidP="005376BC">
      <w:pPr>
        <w:numPr>
          <w:ilvl w:val="0"/>
          <w:numId w:val="5"/>
        </w:numPr>
        <w:rPr>
          <w:rFonts w:ascii="Times New Roman" w:hAnsi="Times New Roman" w:cs="Times New Roman"/>
          <w:color w:val="000000" w:themeColor="text1"/>
        </w:rPr>
      </w:pPr>
      <w:r w:rsidRPr="005376BC">
        <w:rPr>
          <w:rFonts w:ascii="Times New Roman" w:hAnsi="Times New Roman" w:cs="Times New Roman"/>
          <w:color w:val="000000" w:themeColor="text1"/>
        </w:rPr>
        <w:t>AP Exam Review and Practice</w:t>
      </w:r>
    </w:p>
    <w:p w14:paraId="36983F55" w14:textId="77777777" w:rsidR="00DA4A7E" w:rsidRPr="005376BC" w:rsidRDefault="00DA4A7E" w:rsidP="00DA4A7E">
      <w:pPr>
        <w:rPr>
          <w:rFonts w:ascii="Times New Roman" w:hAnsi="Times New Roman" w:cs="Times New Roman"/>
          <w:b/>
          <w:color w:val="000000" w:themeColor="text1"/>
        </w:rPr>
      </w:pPr>
      <w:r w:rsidRPr="005376BC">
        <w:rPr>
          <w:rFonts w:ascii="Times New Roman" w:hAnsi="Times New Roman" w:cs="Times New Roman"/>
          <w:b/>
          <w:color w:val="000000" w:themeColor="text1"/>
        </w:rPr>
        <w:t xml:space="preserve">Course Objectives: </w:t>
      </w:r>
    </w:p>
    <w:p w14:paraId="13054A97" w14:textId="77777777" w:rsidR="005376BC" w:rsidRPr="005376BC" w:rsidRDefault="00DA4A7E" w:rsidP="005376BC">
      <w:pPr>
        <w:ind w:left="360"/>
        <w:rPr>
          <w:rFonts w:ascii="Times New Roman" w:hAnsi="Times New Roman" w:cs="Times New Roman"/>
          <w:color w:val="000000" w:themeColor="text1"/>
        </w:rPr>
      </w:pPr>
      <w:r w:rsidRPr="005376BC">
        <w:rPr>
          <w:rFonts w:ascii="Times New Roman" w:hAnsi="Times New Roman" w:cs="Times New Roman"/>
          <w:color w:val="000000" w:themeColor="text1"/>
        </w:rPr>
        <w:t xml:space="preserve">Students will: </w:t>
      </w:r>
      <w:r w:rsidR="005376BC" w:rsidRPr="005376BC">
        <w:rPr>
          <w:rFonts w:ascii="Times New Roman" w:hAnsi="Times New Roman" w:cs="Times New Roman"/>
          <w:color w:val="000000" w:themeColor="text1"/>
        </w:rPr>
        <w:t>Analyze how literary elements and techniques contribute to meaning.</w:t>
      </w:r>
    </w:p>
    <w:p w14:paraId="4D0B3355" w14:textId="77777777" w:rsidR="005376BC" w:rsidRPr="005376BC" w:rsidRDefault="005376BC" w:rsidP="005376BC">
      <w:pPr>
        <w:ind w:left="360"/>
        <w:rPr>
          <w:rFonts w:ascii="Times New Roman" w:hAnsi="Times New Roman" w:cs="Times New Roman"/>
          <w:color w:val="000000" w:themeColor="text1"/>
        </w:rPr>
      </w:pPr>
      <w:r w:rsidRPr="005376BC">
        <w:rPr>
          <w:rFonts w:ascii="Times New Roman" w:hAnsi="Times New Roman" w:cs="Times New Roman"/>
          <w:color w:val="000000" w:themeColor="text1"/>
        </w:rPr>
        <w:t>Interpret poetry, prose fiction, and drama through close reading.</w:t>
      </w:r>
    </w:p>
    <w:p w14:paraId="41BD31B9" w14:textId="77777777" w:rsidR="005376BC" w:rsidRPr="005376BC" w:rsidRDefault="005376BC" w:rsidP="005376BC">
      <w:pPr>
        <w:ind w:left="360"/>
        <w:rPr>
          <w:rFonts w:ascii="Times New Roman" w:hAnsi="Times New Roman" w:cs="Times New Roman"/>
          <w:color w:val="000000" w:themeColor="text1"/>
        </w:rPr>
      </w:pPr>
      <w:r w:rsidRPr="005376BC">
        <w:rPr>
          <w:rFonts w:ascii="Times New Roman" w:hAnsi="Times New Roman" w:cs="Times New Roman"/>
          <w:color w:val="000000" w:themeColor="text1"/>
        </w:rPr>
        <w:t>Develop clear, well-supported literary arguments in writing.</w:t>
      </w:r>
    </w:p>
    <w:p w14:paraId="12296AFD" w14:textId="77777777" w:rsidR="005376BC" w:rsidRPr="005376BC" w:rsidRDefault="005376BC" w:rsidP="005376BC">
      <w:pPr>
        <w:ind w:left="360"/>
        <w:rPr>
          <w:rFonts w:ascii="Times New Roman" w:hAnsi="Times New Roman" w:cs="Times New Roman"/>
          <w:color w:val="000000" w:themeColor="text1"/>
        </w:rPr>
      </w:pPr>
      <w:r w:rsidRPr="005376BC">
        <w:rPr>
          <w:rFonts w:ascii="Times New Roman" w:hAnsi="Times New Roman" w:cs="Times New Roman"/>
          <w:color w:val="000000" w:themeColor="text1"/>
        </w:rPr>
        <w:t>Write analytical essays using textual evidence and effective commentary.</w:t>
      </w:r>
    </w:p>
    <w:p w14:paraId="59FA2B26" w14:textId="77777777" w:rsidR="005376BC" w:rsidRPr="005376BC" w:rsidRDefault="005376BC" w:rsidP="005376BC">
      <w:pPr>
        <w:ind w:left="360"/>
        <w:rPr>
          <w:rFonts w:ascii="Times New Roman" w:hAnsi="Times New Roman" w:cs="Times New Roman"/>
          <w:color w:val="000000" w:themeColor="text1"/>
        </w:rPr>
      </w:pPr>
      <w:r w:rsidRPr="005376BC">
        <w:rPr>
          <w:rFonts w:ascii="Times New Roman" w:hAnsi="Times New Roman" w:cs="Times New Roman"/>
          <w:color w:val="000000" w:themeColor="text1"/>
        </w:rPr>
        <w:t>Strengthen writing through revision and attention to style.</w:t>
      </w:r>
    </w:p>
    <w:p w14:paraId="6D563655" w14:textId="77777777" w:rsidR="005376BC" w:rsidRPr="005376BC" w:rsidRDefault="005376BC" w:rsidP="005376BC">
      <w:pPr>
        <w:ind w:left="360"/>
        <w:rPr>
          <w:rFonts w:ascii="Times New Roman" w:hAnsi="Times New Roman" w:cs="Times New Roman"/>
          <w:color w:val="000000" w:themeColor="text1"/>
        </w:rPr>
      </w:pPr>
      <w:r w:rsidRPr="005376BC">
        <w:rPr>
          <w:rFonts w:ascii="Times New Roman" w:hAnsi="Times New Roman" w:cs="Times New Roman"/>
          <w:color w:val="000000" w:themeColor="text1"/>
        </w:rPr>
        <w:t>Prepare for success on the AP English Literature and Composition Exam.</w:t>
      </w:r>
    </w:p>
    <w:p w14:paraId="2C1FA680" w14:textId="083A2CE8" w:rsidR="00DA4A7E" w:rsidRPr="005376BC" w:rsidRDefault="00DA4A7E" w:rsidP="005376BC">
      <w:pPr>
        <w:rPr>
          <w:rFonts w:ascii="Times New Roman" w:hAnsi="Times New Roman" w:cs="Times New Roman"/>
          <w:color w:val="000000" w:themeColor="text1"/>
        </w:rPr>
      </w:pPr>
      <w:r w:rsidRPr="005376BC">
        <w:rPr>
          <w:rFonts w:ascii="Times New Roman" w:hAnsi="Times New Roman" w:cs="Times New Roman"/>
          <w:b/>
          <w:color w:val="000000" w:themeColor="text1"/>
        </w:rPr>
        <w:t>Expectations</w:t>
      </w:r>
      <w:r w:rsidR="00C77C2E" w:rsidRPr="005376BC">
        <w:rPr>
          <w:rFonts w:ascii="Times New Roman" w:hAnsi="Times New Roman" w:cs="Times New Roman"/>
          <w:b/>
          <w:color w:val="000000" w:themeColor="text1"/>
        </w:rPr>
        <w:t>:</w:t>
      </w:r>
      <w:r w:rsidR="00DF0107" w:rsidRPr="005376BC">
        <w:rPr>
          <w:rFonts w:ascii="Times New Roman" w:hAnsi="Times New Roman" w:cs="Times New Roman"/>
          <w:b/>
          <w:color w:val="000000" w:themeColor="text1"/>
        </w:rPr>
        <w:t xml:space="preserve"> </w:t>
      </w:r>
      <w:r w:rsidR="005376BC" w:rsidRPr="005376BC">
        <w:rPr>
          <w:rFonts w:ascii="Times New Roman" w:hAnsi="Times New Roman" w:cs="Times New Roman"/>
          <w:color w:val="000000" w:themeColor="text1"/>
        </w:rPr>
        <w:t xml:space="preserve">Students are expected to complete assigned readings before class, actively participate in discussions and seminars, maintain organized notes, revise major writing assignments, and uphold the </w:t>
      </w:r>
      <w:r w:rsidR="005376BC" w:rsidRPr="005376BC">
        <w:rPr>
          <w:rFonts w:ascii="Times New Roman" w:hAnsi="Times New Roman" w:cs="Times New Roman"/>
          <w:color w:val="000000" w:themeColor="text1"/>
        </w:rPr>
        <w:lastRenderedPageBreak/>
        <w:t>highest standards of academic integrity. Because this is a college-level course, consistent attendance, thoughtful participation, and timely completion of assignments are essential for success.</w:t>
      </w:r>
    </w:p>
    <w:p w14:paraId="73D85095" w14:textId="33ABE17A" w:rsidR="005376BC" w:rsidRPr="005376BC" w:rsidRDefault="00DA4A7E" w:rsidP="00DA4A7E">
      <w:pPr>
        <w:rPr>
          <w:rFonts w:ascii="Times New Roman" w:hAnsi="Times New Roman" w:cs="Times New Roman"/>
          <w:color w:val="000000" w:themeColor="text1"/>
        </w:rPr>
      </w:pPr>
      <w:r w:rsidRPr="005376BC">
        <w:rPr>
          <w:rFonts w:ascii="Times New Roman" w:hAnsi="Times New Roman" w:cs="Times New Roman"/>
          <w:b/>
          <w:bCs/>
          <w:color w:val="000000" w:themeColor="text1"/>
        </w:rPr>
        <w:t>Evaluation:</w:t>
      </w:r>
      <w:r w:rsidRPr="005376BC">
        <w:rPr>
          <w:rFonts w:ascii="Times New Roman" w:hAnsi="Times New Roman" w:cs="Times New Roman"/>
          <w:color w:val="000000" w:themeColor="text1"/>
        </w:rPr>
        <w:t xml:space="preserve"> </w:t>
      </w:r>
      <w:r w:rsidR="005376BC" w:rsidRPr="005376BC">
        <w:rPr>
          <w:rFonts w:ascii="Times New Roman" w:hAnsi="Times New Roman" w:cs="Times New Roman"/>
          <w:color w:val="000000" w:themeColor="text1"/>
        </w:rPr>
        <w:t>Assessments (Tests, Timed Writings, Projects): 40%</w:t>
      </w:r>
      <w:r w:rsidR="005376BC" w:rsidRPr="005376BC">
        <w:rPr>
          <w:rFonts w:ascii="Times New Roman" w:hAnsi="Times New Roman" w:cs="Times New Roman"/>
          <w:color w:val="000000" w:themeColor="text1"/>
        </w:rPr>
        <w:t xml:space="preserve">, </w:t>
      </w:r>
      <w:r w:rsidR="005376BC" w:rsidRPr="005376BC">
        <w:rPr>
          <w:rFonts w:ascii="Times New Roman" w:hAnsi="Times New Roman" w:cs="Times New Roman"/>
          <w:color w:val="000000" w:themeColor="text1"/>
        </w:rPr>
        <w:t>Writing Assignments (Essays, Revisions, Major Writing): 30%</w:t>
      </w:r>
      <w:r w:rsidR="005376BC" w:rsidRPr="005376BC">
        <w:rPr>
          <w:rFonts w:ascii="Times New Roman" w:hAnsi="Times New Roman" w:cs="Times New Roman"/>
          <w:color w:val="000000" w:themeColor="text1"/>
        </w:rPr>
        <w:t xml:space="preserve">, </w:t>
      </w:r>
      <w:r w:rsidR="005376BC" w:rsidRPr="005376BC">
        <w:rPr>
          <w:rFonts w:ascii="Times New Roman" w:hAnsi="Times New Roman" w:cs="Times New Roman"/>
          <w:color w:val="000000" w:themeColor="text1"/>
        </w:rPr>
        <w:t>Classwork and Participation: 20%</w:t>
      </w:r>
      <w:r w:rsidR="005376BC" w:rsidRPr="005376BC">
        <w:rPr>
          <w:rFonts w:ascii="Times New Roman" w:hAnsi="Times New Roman" w:cs="Times New Roman"/>
          <w:color w:val="000000" w:themeColor="text1"/>
        </w:rPr>
        <w:t xml:space="preserve">, </w:t>
      </w:r>
      <w:r w:rsidR="005376BC" w:rsidRPr="005376BC">
        <w:rPr>
          <w:rFonts w:ascii="Times New Roman" w:hAnsi="Times New Roman" w:cs="Times New Roman"/>
          <w:color w:val="000000" w:themeColor="text1"/>
        </w:rPr>
        <w:t>Homework and Reading Assignments: 10%</w:t>
      </w:r>
    </w:p>
    <w:p w14:paraId="4950510E" w14:textId="0EA84F15" w:rsidR="002E5287" w:rsidRPr="005376BC" w:rsidRDefault="009A2E5E" w:rsidP="002E5287">
      <w:pPr>
        <w:rPr>
          <w:rFonts w:ascii="Times New Roman" w:hAnsi="Times New Roman" w:cs="Times New Roman"/>
          <w:b/>
          <w:bCs/>
          <w:color w:val="000000" w:themeColor="text1"/>
        </w:rPr>
      </w:pPr>
      <w:r w:rsidRPr="005376BC">
        <w:rPr>
          <w:rFonts w:ascii="Times New Roman" w:hAnsi="Times New Roman" w:cs="Times New Roman"/>
          <w:b/>
          <w:color w:val="000000" w:themeColor="text1"/>
        </w:rPr>
        <w:t>Grading Scale:</w:t>
      </w:r>
      <w:r w:rsidRPr="005376BC">
        <w:rPr>
          <w:rFonts w:ascii="Times New Roman" w:hAnsi="Times New Roman" w:cs="Times New Roman"/>
          <w:color w:val="000000" w:themeColor="text1"/>
        </w:rPr>
        <w:t xml:space="preserve"> </w:t>
      </w:r>
      <w:r w:rsidR="00DA4A7E" w:rsidRPr="005376BC">
        <w:rPr>
          <w:rFonts w:ascii="Times New Roman" w:hAnsi="Times New Roman" w:cs="Times New Roman"/>
          <w:color w:val="000000" w:themeColor="text1"/>
        </w:rPr>
        <w:t>A = 90–100%</w:t>
      </w:r>
      <w:r w:rsidR="00DA4A7E" w:rsidRPr="005376BC">
        <w:rPr>
          <w:rFonts w:ascii="Times New Roman" w:hAnsi="Times New Roman" w:cs="Times New Roman"/>
          <w:b/>
          <w:bCs/>
          <w:color w:val="000000" w:themeColor="text1"/>
        </w:rPr>
        <w:t xml:space="preserve">, </w:t>
      </w:r>
      <w:r w:rsidR="00DA4A7E" w:rsidRPr="005376BC">
        <w:rPr>
          <w:rFonts w:ascii="Times New Roman" w:hAnsi="Times New Roman" w:cs="Times New Roman"/>
          <w:color w:val="000000" w:themeColor="text1"/>
        </w:rPr>
        <w:t>B = 80–89%</w:t>
      </w:r>
      <w:r w:rsidR="00DA4A7E" w:rsidRPr="005376BC">
        <w:rPr>
          <w:rFonts w:ascii="Times New Roman" w:hAnsi="Times New Roman" w:cs="Times New Roman"/>
          <w:b/>
          <w:bCs/>
          <w:color w:val="000000" w:themeColor="text1"/>
        </w:rPr>
        <w:t xml:space="preserve">, </w:t>
      </w:r>
      <w:r w:rsidR="00DA4A7E" w:rsidRPr="005376BC">
        <w:rPr>
          <w:rFonts w:ascii="Times New Roman" w:hAnsi="Times New Roman" w:cs="Times New Roman"/>
          <w:color w:val="000000" w:themeColor="text1"/>
        </w:rPr>
        <w:t>C = 70–79%</w:t>
      </w:r>
      <w:r w:rsidR="00DA4A7E" w:rsidRPr="005376BC">
        <w:rPr>
          <w:rFonts w:ascii="Times New Roman" w:hAnsi="Times New Roman" w:cs="Times New Roman"/>
          <w:b/>
          <w:bCs/>
          <w:color w:val="000000" w:themeColor="text1"/>
        </w:rPr>
        <w:t xml:space="preserve">, </w:t>
      </w:r>
      <w:r w:rsidR="00DA4A7E" w:rsidRPr="005376BC">
        <w:rPr>
          <w:rFonts w:ascii="Times New Roman" w:hAnsi="Times New Roman" w:cs="Times New Roman"/>
          <w:color w:val="000000" w:themeColor="text1"/>
        </w:rPr>
        <w:t>D = 60–69%</w:t>
      </w:r>
      <w:r w:rsidR="00DA4A7E" w:rsidRPr="005376BC">
        <w:rPr>
          <w:rFonts w:ascii="Times New Roman" w:hAnsi="Times New Roman" w:cs="Times New Roman"/>
          <w:b/>
          <w:bCs/>
          <w:color w:val="000000" w:themeColor="text1"/>
        </w:rPr>
        <w:t xml:space="preserve">, </w:t>
      </w:r>
      <w:r w:rsidR="00DA4A7E" w:rsidRPr="005376BC">
        <w:rPr>
          <w:rFonts w:ascii="Times New Roman" w:hAnsi="Times New Roman" w:cs="Times New Roman"/>
          <w:color w:val="000000" w:themeColor="text1"/>
        </w:rPr>
        <w:t>F = Below 60%</w:t>
      </w:r>
    </w:p>
    <w:p w14:paraId="29427428" w14:textId="0F76BE06" w:rsidR="008F3538" w:rsidRPr="005376BC" w:rsidRDefault="002631F0" w:rsidP="008F3538">
      <w:pPr>
        <w:jc w:val="both"/>
        <w:rPr>
          <w:rFonts w:ascii="Times New Roman" w:hAnsi="Times New Roman" w:cs="Times New Roman"/>
          <w:color w:val="000000" w:themeColor="text1"/>
        </w:rPr>
      </w:pPr>
      <w:r w:rsidRPr="005376BC">
        <w:rPr>
          <w:rFonts w:ascii="Times New Roman" w:hAnsi="Times New Roman" w:cs="Times New Roman"/>
          <w:b/>
          <w:color w:val="000000" w:themeColor="text1"/>
        </w:rPr>
        <w:t xml:space="preserve">Plagiarism and Academic Dishonesty: </w:t>
      </w:r>
      <w:r w:rsidR="0003696E" w:rsidRPr="005376BC">
        <w:rPr>
          <w:rFonts w:ascii="Times New Roman" w:hAnsi="Times New Roman" w:cs="Times New Roman"/>
          <w:b/>
          <w:color w:val="000000" w:themeColor="text1"/>
        </w:rPr>
        <w:t xml:space="preserve"> </w:t>
      </w:r>
      <w:r w:rsidRPr="005376BC">
        <w:rPr>
          <w:rFonts w:ascii="Times New Roman" w:hAnsi="Times New Roman" w:cs="Times New Roman"/>
          <w:color w:val="000000" w:themeColor="text1"/>
        </w:rPr>
        <w:t>Plagiarism consists of using someone else’s facts, words, or ideas without attributing them to that source/author. Plagiarism is a serious academic offense and will not be tolerated. Buying a paper online, copying sentences, paragraphs, or phrases from a book, the internet, or another source without citing them, submitting a paper you did not write, or submitting a paper that you have already submitted for another class (multiple submissions) all constitute plagiarism and academic dishonesty. You must never use the words, unique ideas, or basic organization of ideas of another person or another work without proper and adequate citation. Other forms of academic dishonesty include cheating, inventing evidence or documentation, and falsifying evidence or documentation.</w:t>
      </w:r>
      <w:r w:rsidR="008F3538" w:rsidRPr="005376BC">
        <w:rPr>
          <w:rFonts w:ascii="Times New Roman" w:hAnsi="Times New Roman" w:cs="Times New Roman"/>
          <w:color w:val="000000" w:themeColor="text1"/>
        </w:rPr>
        <w:t xml:space="preserve"> Students participating in academic dishonesty may be removed from the course and from the program.</w:t>
      </w:r>
      <w:r w:rsidR="0086445E" w:rsidRPr="005376BC">
        <w:rPr>
          <w:rFonts w:ascii="Times New Roman" w:hAnsi="Times New Roman" w:cs="Times New Roman"/>
          <w:color w:val="000000" w:themeColor="text1"/>
        </w:rPr>
        <w:t xml:space="preserve"> </w:t>
      </w:r>
    </w:p>
    <w:p w14:paraId="2AA1CDAF" w14:textId="77777777" w:rsidR="00CB3051" w:rsidRPr="00DA4A7E" w:rsidRDefault="00CB3051" w:rsidP="008F3538">
      <w:pPr>
        <w:jc w:val="both"/>
        <w:rPr>
          <w:rFonts w:ascii="Times New Roman" w:hAnsi="Times New Roman" w:cs="Times New Roman"/>
          <w:color w:val="000000" w:themeColor="text1"/>
        </w:rPr>
      </w:pPr>
    </w:p>
    <w:p w14:paraId="54A56774" w14:textId="3DAC5C43" w:rsidR="00BC21FE" w:rsidRPr="00DA4A7E" w:rsidRDefault="00BC21FE" w:rsidP="008F3538">
      <w:pPr>
        <w:rPr>
          <w:rFonts w:ascii="Times New Roman" w:hAnsi="Times New Roman" w:cs="Times New Roman"/>
          <w:bCs/>
          <w:color w:val="000000" w:themeColor="text1"/>
        </w:rPr>
      </w:pPr>
      <w:r w:rsidRPr="00DA4A7E">
        <w:rPr>
          <w:rFonts w:ascii="Times New Roman" w:hAnsi="Times New Roman" w:cs="Times New Roman"/>
          <w:b/>
          <w:bCs/>
          <w:color w:val="000000" w:themeColor="text1"/>
        </w:rPr>
        <w:t xml:space="preserve"> </w:t>
      </w:r>
      <w:bookmarkEnd w:id="0"/>
    </w:p>
    <w:sectPr w:rsidR="00BC21FE" w:rsidRPr="00DA4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642"/>
    <w:multiLevelType w:val="hybridMultilevel"/>
    <w:tmpl w:val="1806F028"/>
    <w:lvl w:ilvl="0" w:tplc="B6DE13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95D9E"/>
    <w:multiLevelType w:val="multilevel"/>
    <w:tmpl w:val="85B04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B6A0B"/>
    <w:multiLevelType w:val="multilevel"/>
    <w:tmpl w:val="1258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561E0"/>
    <w:multiLevelType w:val="multilevel"/>
    <w:tmpl w:val="1CEA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46184F"/>
    <w:multiLevelType w:val="multilevel"/>
    <w:tmpl w:val="6CD8F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822392"/>
    <w:multiLevelType w:val="multilevel"/>
    <w:tmpl w:val="FAA2C45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121176"/>
    <w:multiLevelType w:val="multilevel"/>
    <w:tmpl w:val="382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338439">
    <w:abstractNumId w:val="0"/>
  </w:num>
  <w:num w:numId="2" w16cid:durableId="216746971">
    <w:abstractNumId w:val="1"/>
  </w:num>
  <w:num w:numId="3" w16cid:durableId="127237731">
    <w:abstractNumId w:val="4"/>
  </w:num>
  <w:num w:numId="4" w16cid:durableId="1384599572">
    <w:abstractNumId w:val="3"/>
  </w:num>
  <w:num w:numId="5" w16cid:durableId="1368524225">
    <w:abstractNumId w:val="5"/>
  </w:num>
  <w:num w:numId="6" w16cid:durableId="1020620359">
    <w:abstractNumId w:val="2"/>
  </w:num>
  <w:num w:numId="7" w16cid:durableId="1691563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0B6"/>
    <w:rsid w:val="0003696E"/>
    <w:rsid w:val="00082A27"/>
    <w:rsid w:val="000A3DF8"/>
    <w:rsid w:val="001716E7"/>
    <w:rsid w:val="002631F0"/>
    <w:rsid w:val="00292188"/>
    <w:rsid w:val="002D7D45"/>
    <w:rsid w:val="002E5287"/>
    <w:rsid w:val="00372202"/>
    <w:rsid w:val="004321D3"/>
    <w:rsid w:val="005376BC"/>
    <w:rsid w:val="005B7FFB"/>
    <w:rsid w:val="0068315C"/>
    <w:rsid w:val="00744726"/>
    <w:rsid w:val="007C71A0"/>
    <w:rsid w:val="00855CB0"/>
    <w:rsid w:val="0086445E"/>
    <w:rsid w:val="00892A24"/>
    <w:rsid w:val="008F3538"/>
    <w:rsid w:val="009437B6"/>
    <w:rsid w:val="009969EA"/>
    <w:rsid w:val="009A2E5E"/>
    <w:rsid w:val="00A11C5A"/>
    <w:rsid w:val="00A67F3A"/>
    <w:rsid w:val="00AB60B6"/>
    <w:rsid w:val="00B53B9C"/>
    <w:rsid w:val="00B55B30"/>
    <w:rsid w:val="00B95744"/>
    <w:rsid w:val="00BC21FE"/>
    <w:rsid w:val="00C77C2E"/>
    <w:rsid w:val="00CB3051"/>
    <w:rsid w:val="00CF21F5"/>
    <w:rsid w:val="00D47D2C"/>
    <w:rsid w:val="00D57451"/>
    <w:rsid w:val="00DA4A7E"/>
    <w:rsid w:val="00DC6885"/>
    <w:rsid w:val="00DF0107"/>
    <w:rsid w:val="00E2540F"/>
    <w:rsid w:val="00E34A7C"/>
    <w:rsid w:val="00E47D6E"/>
    <w:rsid w:val="00E55CAB"/>
    <w:rsid w:val="00E82B3A"/>
    <w:rsid w:val="00EC77D4"/>
    <w:rsid w:val="00FA6FBB"/>
    <w:rsid w:val="00FE3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A110"/>
  <w15:docId w15:val="{287DCCD7-A269-4A50-87DC-0DA8E070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6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696E"/>
    <w:rPr>
      <w:rFonts w:ascii="Tahoma" w:hAnsi="Tahoma" w:cs="Tahoma"/>
      <w:sz w:val="16"/>
      <w:szCs w:val="16"/>
    </w:rPr>
  </w:style>
  <w:style w:type="paragraph" w:styleId="NoSpacing">
    <w:name w:val="No Spacing"/>
    <w:link w:val="NoSpacingChar"/>
    <w:uiPriority w:val="1"/>
    <w:qFormat/>
    <w:rsid w:val="00CF21F5"/>
    <w:pPr>
      <w:spacing w:after="0" w:line="240" w:lineRule="auto"/>
    </w:pPr>
    <w:rPr>
      <w:rFonts w:eastAsiaTheme="minorEastAsia"/>
    </w:rPr>
  </w:style>
  <w:style w:type="character" w:customStyle="1" w:styleId="NoSpacingChar">
    <w:name w:val="No Spacing Char"/>
    <w:basedOn w:val="DefaultParagraphFont"/>
    <w:link w:val="NoSpacing"/>
    <w:uiPriority w:val="1"/>
    <w:rsid w:val="00CF21F5"/>
    <w:rPr>
      <w:rFonts w:eastAsiaTheme="minorEastAsia"/>
    </w:rPr>
  </w:style>
  <w:style w:type="character" w:styleId="Hyperlink">
    <w:name w:val="Hyperlink"/>
    <w:uiPriority w:val="99"/>
    <w:rsid w:val="008F3538"/>
    <w:rPr>
      <w:rFonts w:ascii="Arial" w:hAnsi="Arial" w:cs="Times New Roman"/>
      <w:color w:val="0000FF"/>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Carmack</dc:creator>
  <cp:keywords/>
  <dc:description/>
  <cp:lastModifiedBy>Maire Therese Carmack</cp:lastModifiedBy>
  <cp:revision>2</cp:revision>
  <dcterms:created xsi:type="dcterms:W3CDTF">2026-08-05T18:33:00Z</dcterms:created>
  <dcterms:modified xsi:type="dcterms:W3CDTF">2026-08-05T18:33:00Z</dcterms:modified>
</cp:coreProperties>
</file>